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17302" w14:textId="77777777" w:rsidR="00273C1F" w:rsidRPr="00273C1F" w:rsidRDefault="00273C1F" w:rsidP="00273C1F">
      <w:pPr>
        <w:spacing w:after="270" w:line="720" w:lineRule="atLeast"/>
        <w:outlineLvl w:val="0"/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</w:pPr>
      <w:r w:rsidRPr="00273C1F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  <w:t>IMMERSION GAMES SA (2/2025) Podpisanie umowy z firmą audytorską na badanie sprawozdań finansowych.</w:t>
      </w:r>
    </w:p>
    <w:p w14:paraId="6F65EFBC" w14:textId="77777777" w:rsidR="00273C1F" w:rsidRPr="00273C1F" w:rsidRDefault="00273C1F" w:rsidP="00273C1F">
      <w:pPr>
        <w:spacing w:after="315" w:line="420" w:lineRule="atLeast"/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</w:pPr>
      <w:r w:rsidRPr="00273C1F"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  <w:t>Raport Bieżący nr 2/2025</w:t>
      </w:r>
    </w:p>
    <w:p w14:paraId="34AB0199" w14:textId="77777777" w:rsidR="00273C1F" w:rsidRPr="00273C1F" w:rsidRDefault="00273C1F" w:rsidP="00273C1F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F691FA1" w14:textId="77777777" w:rsidR="00273C1F" w:rsidRPr="00273C1F" w:rsidRDefault="00273C1F" w:rsidP="00273C1F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273C1F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Zarząd Spółki Immersion Games S.A. („Spółka”, „Emitent”) informuje, iż w dniu 4 lutego 2025 roku podpisana została umowa z firmą audytorską 4AUDYT Sp. z o.o. z siedzibą w Poznaniu, ul. Skryta 7/1 (60-779 Poznań), wpisaną pod numerem KRS 0000304558 do Krajowego Rejestru Sądowego - Rejestru Przedsiębiorców prowadzonego przez Sąd Rejonowy Poznań Nowe Miasto i Wilda w Poznaniu, VIII Wydział Gospodarczy Krajowego Rejestru Sądowego oraz wpisaną na listę firm audytorskich, prowadzoną przez Polską Agencję Nadzoru Audytowego pod nr 3363.</w:t>
      </w:r>
    </w:p>
    <w:p w14:paraId="1EEF1D2F" w14:textId="77777777" w:rsidR="00273C1F" w:rsidRPr="00273C1F" w:rsidRDefault="00273C1F" w:rsidP="00273C1F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273C1F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Przedmiotem powyższej umowy jest przeprowadzenie badania jednostkowego sprawozdania finansowego Emitenta za rok obrotowy 2024 i 2025, a także zbadanie ksiąg rachunkowych, na podstawie których te sprawozdania zostały sporządzone.</w:t>
      </w:r>
    </w:p>
    <w:p w14:paraId="563F68AB" w14:textId="77777777" w:rsidR="00273C1F" w:rsidRPr="00273C1F" w:rsidRDefault="00273C1F" w:rsidP="00273C1F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273C1F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Podstawa prawna:</w:t>
      </w:r>
    </w:p>
    <w:p w14:paraId="599F44BB" w14:textId="77777777" w:rsidR="00273C1F" w:rsidRPr="00273C1F" w:rsidRDefault="00273C1F" w:rsidP="00273C1F">
      <w:pPr>
        <w:spacing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273C1F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§ 3 ust. 1 pkt 11 Załącznika nr 3 do Regulaminu Alternatywnego Systemu Obrotu „Informacje bieżące i okresowe przekazywane w alternatywnym systemie obrotu na rynku </w:t>
      </w:r>
      <w:proofErr w:type="spellStart"/>
      <w:r w:rsidRPr="00273C1F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NewConnect</w:t>
      </w:r>
      <w:proofErr w:type="spellEnd"/>
      <w:r w:rsidRPr="00273C1F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”.</w:t>
      </w:r>
    </w:p>
    <w:p w14:paraId="006619B8" w14:textId="77777777" w:rsidR="008467A2" w:rsidRDefault="008467A2"/>
    <w:p w14:paraId="293FC995" w14:textId="68CE06A7" w:rsidR="00BD4185" w:rsidRDefault="00BD4185">
      <w:r>
        <w:t>Data raportu 2025-0</w:t>
      </w:r>
      <w:r w:rsidR="00273C1F">
        <w:t>2</w:t>
      </w:r>
      <w:r>
        <w:t>-</w:t>
      </w:r>
      <w:r w:rsidR="00273C1F">
        <w:t>04</w:t>
      </w:r>
    </w:p>
    <w:sectPr w:rsidR="00BD4185" w:rsidSect="00BD4185">
      <w:pgSz w:w="11900" w:h="16840"/>
      <w:pgMar w:top="81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185"/>
    <w:rsid w:val="00273C1F"/>
    <w:rsid w:val="00304941"/>
    <w:rsid w:val="00361E85"/>
    <w:rsid w:val="004E6214"/>
    <w:rsid w:val="00504F3D"/>
    <w:rsid w:val="008467A2"/>
    <w:rsid w:val="008B3DD8"/>
    <w:rsid w:val="00A71309"/>
    <w:rsid w:val="00B2398E"/>
    <w:rsid w:val="00BD4185"/>
    <w:rsid w:val="00BE0157"/>
    <w:rsid w:val="00BE4358"/>
    <w:rsid w:val="00C9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8461FB"/>
  <w15:chartTrackingRefBased/>
  <w15:docId w15:val="{E7CFEB76-C59C-154A-9A8F-C006CAB16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41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41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41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41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41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41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41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41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41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41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41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41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418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418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41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41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41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41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41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41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418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41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418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41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41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418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41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418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4185"/>
    <w:rPr>
      <w:b/>
      <w:bCs/>
      <w:smallCaps/>
      <w:color w:val="2F5496" w:themeColor="accent1" w:themeShade="BF"/>
      <w:spacing w:val="5"/>
    </w:rPr>
  </w:style>
  <w:style w:type="character" w:customStyle="1" w:styleId="field">
    <w:name w:val="field"/>
    <w:basedOn w:val="Domylnaczcionkaakapitu"/>
    <w:rsid w:val="00BD4185"/>
  </w:style>
  <w:style w:type="paragraph" w:customStyle="1" w:styleId="field--name-field-lead">
    <w:name w:val="field--name-field-lead"/>
    <w:basedOn w:val="Normalny"/>
    <w:rsid w:val="00BD418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electionshareable">
    <w:name w:val="selectionshareable"/>
    <w:basedOn w:val="Normalny"/>
    <w:rsid w:val="00BD418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72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0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56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949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jarecki</dc:creator>
  <cp:keywords/>
  <dc:description/>
  <cp:lastModifiedBy>michal jarecki</cp:lastModifiedBy>
  <cp:revision>2</cp:revision>
  <dcterms:created xsi:type="dcterms:W3CDTF">2025-06-25T12:37:00Z</dcterms:created>
  <dcterms:modified xsi:type="dcterms:W3CDTF">2025-06-25T12:37:00Z</dcterms:modified>
</cp:coreProperties>
</file>